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47" w:rsidRDefault="005D4F47" w:rsidP="005D4F4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47" w:rsidRDefault="005D4F47" w:rsidP="005D4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D4F47" w:rsidRDefault="005D4F47" w:rsidP="005D4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D4F47" w:rsidRDefault="005D4F47" w:rsidP="005D4F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D4F47" w:rsidRDefault="005D4F47" w:rsidP="005D4F47">
      <w:pPr>
        <w:pStyle w:val="3"/>
        <w:rPr>
          <w:sz w:val="16"/>
          <w:szCs w:val="16"/>
        </w:rPr>
      </w:pPr>
    </w:p>
    <w:p w:rsidR="005D4F47" w:rsidRDefault="005D4F47" w:rsidP="005D4F4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D4F47" w:rsidRDefault="005D4F47" w:rsidP="005D4F47">
      <w:pPr>
        <w:jc w:val="center"/>
        <w:rPr>
          <w:sz w:val="28"/>
          <w:szCs w:val="28"/>
        </w:rPr>
      </w:pPr>
    </w:p>
    <w:p w:rsidR="005D4F47" w:rsidRDefault="005D4F47" w:rsidP="005D4F4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D4F47" w:rsidRDefault="005D4F47" w:rsidP="005D4F47"/>
    <w:p w:rsidR="005D4F47" w:rsidRDefault="005D4F47" w:rsidP="005D4F4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декабря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№58</w:t>
      </w:r>
    </w:p>
    <w:p w:rsidR="005D4F47" w:rsidRDefault="005D4F47" w:rsidP="005D4F47">
      <w:pPr>
        <w:pStyle w:val="5"/>
        <w:jc w:val="center"/>
        <w:rPr>
          <w:b w:val="0"/>
          <w:sz w:val="28"/>
          <w:szCs w:val="28"/>
        </w:rPr>
      </w:pPr>
    </w:p>
    <w:p w:rsidR="005D4F47" w:rsidRDefault="005D4F47" w:rsidP="005D4F47">
      <w:pPr>
        <w:jc w:val="center"/>
      </w:pPr>
      <w:r>
        <w:t>Ханты-Мансийск</w:t>
      </w:r>
    </w:p>
    <w:p w:rsidR="005D4F47" w:rsidRDefault="005D4F47" w:rsidP="008D7810">
      <w:pPr>
        <w:jc w:val="both"/>
        <w:rPr>
          <w:bCs/>
          <w:sz w:val="28"/>
          <w:szCs w:val="28"/>
        </w:rPr>
      </w:pPr>
    </w:p>
    <w:p w:rsidR="008D7810" w:rsidRDefault="008D7810" w:rsidP="008D781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8D7810" w:rsidRDefault="008D7810" w:rsidP="008D7810">
      <w:pPr>
        <w:tabs>
          <w:tab w:val="left" w:pos="0"/>
        </w:tabs>
        <w:rPr>
          <w:sz w:val="20"/>
          <w:szCs w:val="20"/>
        </w:rPr>
      </w:pPr>
    </w:p>
    <w:p w:rsidR="008D7810" w:rsidRDefault="008D7810" w:rsidP="008D7810">
      <w:pPr>
        <w:tabs>
          <w:tab w:val="left" w:pos="0"/>
        </w:tabs>
        <w:rPr>
          <w:sz w:val="20"/>
          <w:szCs w:val="20"/>
        </w:rPr>
      </w:pPr>
    </w:p>
    <w:p w:rsidR="00CB09E0" w:rsidRDefault="008D7810" w:rsidP="00CB09E0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ходатайства организаций города Ханты-Мансийска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 представлении к награждению наградами Главы города Ханты-Мансийска,  руководствуясь Решением Думы города Ханты-Мансийска от 24.06.2011 № 53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19.12.2014 № 10):</w:t>
      </w:r>
      <w:proofErr w:type="gramEnd"/>
    </w:p>
    <w:p w:rsidR="008D7810" w:rsidRPr="00CB09E0" w:rsidRDefault="00CB09E0" w:rsidP="00CB09E0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7810" w:rsidRPr="00CB09E0">
        <w:rPr>
          <w:sz w:val="28"/>
          <w:szCs w:val="28"/>
        </w:rPr>
        <w:t>Наградить Благодарственным письмом Главы города Ханты-Мансийска</w:t>
      </w:r>
      <w:r w:rsidR="008D7810" w:rsidRPr="00CB09E0">
        <w:rPr>
          <w:sz w:val="28"/>
          <w:szCs w:val="28"/>
        </w:rPr>
        <w:t xml:space="preserve">             </w:t>
      </w:r>
      <w:r w:rsidR="008D7810" w:rsidRPr="00CB09E0">
        <w:rPr>
          <w:sz w:val="28"/>
          <w:szCs w:val="28"/>
        </w:rPr>
        <w:t xml:space="preserve"> за многолетний добросовестный труд, высокий профессионализм и в связи </w:t>
      </w:r>
      <w:r w:rsidR="008D7810" w:rsidRPr="00CB09E0">
        <w:rPr>
          <w:sz w:val="28"/>
          <w:szCs w:val="28"/>
        </w:rPr>
        <w:t xml:space="preserve">                 </w:t>
      </w:r>
      <w:r w:rsidR="008D7810" w:rsidRPr="00CB09E0">
        <w:rPr>
          <w:sz w:val="28"/>
          <w:szCs w:val="28"/>
        </w:rPr>
        <w:t xml:space="preserve">с 20-летием со дня образования Государственной инспекции труда </w:t>
      </w:r>
      <w:proofErr w:type="gramStart"/>
      <w:r w:rsidR="008D7810" w:rsidRPr="00CB09E0">
        <w:rPr>
          <w:sz w:val="28"/>
          <w:szCs w:val="28"/>
        </w:rPr>
        <w:t>в</w:t>
      </w:r>
      <w:proofErr w:type="gramEnd"/>
      <w:r w:rsidR="008D7810" w:rsidRPr="00CB09E0">
        <w:rPr>
          <w:sz w:val="28"/>
          <w:szCs w:val="28"/>
        </w:rPr>
        <w:t xml:space="preserve"> </w:t>
      </w:r>
      <w:proofErr w:type="gramStart"/>
      <w:r w:rsidR="008D7810" w:rsidRPr="00CB09E0">
        <w:rPr>
          <w:sz w:val="28"/>
          <w:szCs w:val="28"/>
        </w:rPr>
        <w:t>Ханты-Мансийском</w:t>
      </w:r>
      <w:proofErr w:type="gramEnd"/>
      <w:r w:rsidR="008D7810" w:rsidRPr="00CB09E0">
        <w:rPr>
          <w:sz w:val="28"/>
          <w:szCs w:val="28"/>
        </w:rPr>
        <w:t xml:space="preserve"> автономном округе – Югре: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8D7810" w:rsidTr="008D7810">
        <w:tc>
          <w:tcPr>
            <w:tcW w:w="3403" w:type="dxa"/>
          </w:tcPr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 xml:space="preserve">ПЯТЕНКО </w:t>
            </w:r>
          </w:p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>Наталью Николаевну –</w:t>
            </w:r>
          </w:p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D7810" w:rsidRDefault="008D7810" w:rsidP="008D781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D7810" w:rsidRDefault="008D7810" w:rsidP="008D78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специалиста – эксперта</w:t>
            </w:r>
            <w:r>
              <w:rPr>
                <w:sz w:val="28"/>
                <w:szCs w:val="28"/>
              </w:rPr>
              <w:t xml:space="preserve"> Государственной инспекции труда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Ханты-Мансийском</w:t>
            </w:r>
            <w:proofErr w:type="gramEnd"/>
            <w:r>
              <w:rPr>
                <w:sz w:val="28"/>
                <w:szCs w:val="28"/>
              </w:rPr>
              <w:t xml:space="preserve"> автономном округе – Югре;</w:t>
            </w:r>
          </w:p>
        </w:tc>
      </w:tr>
      <w:tr w:rsidR="008D7810" w:rsidTr="008D7810">
        <w:tc>
          <w:tcPr>
            <w:tcW w:w="3403" w:type="dxa"/>
          </w:tcPr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 xml:space="preserve">ЧЕКУНОВУ </w:t>
            </w:r>
          </w:p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>Наталью Петровну –</w:t>
            </w:r>
          </w:p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D7810" w:rsidRDefault="008D7810" w:rsidP="008D781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D7810" w:rsidRDefault="008D7810" w:rsidP="008D78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заместителя руководителя Государственной инспекции труда – заместителя главного государственного инспектора труда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Ханты-Мансийском</w:t>
            </w:r>
            <w:proofErr w:type="gramEnd"/>
            <w:r>
              <w:rPr>
                <w:bCs/>
                <w:sz w:val="28"/>
                <w:szCs w:val="28"/>
              </w:rPr>
              <w:t xml:space="preserve"> автономном округе – Югре (по охране труда).</w:t>
            </w:r>
          </w:p>
        </w:tc>
      </w:tr>
    </w:tbl>
    <w:p w:rsidR="008D7810" w:rsidRPr="008D7810" w:rsidRDefault="00CB09E0" w:rsidP="008D7810">
      <w:pPr>
        <w:tabs>
          <w:tab w:val="left" w:pos="-142"/>
          <w:tab w:val="left" w:pos="851"/>
          <w:tab w:val="left" w:pos="9923"/>
          <w:tab w:val="left" w:pos="10772"/>
        </w:tabs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D7810">
        <w:rPr>
          <w:sz w:val="28"/>
          <w:szCs w:val="28"/>
        </w:rPr>
        <w:t>2.</w:t>
      </w:r>
      <w:r w:rsidR="008D7810" w:rsidRPr="008D7810">
        <w:rPr>
          <w:sz w:val="28"/>
          <w:szCs w:val="28"/>
        </w:rPr>
        <w:t>Наградить Почетной Грамотой Главы города Ханты-Мансийска</w:t>
      </w:r>
      <w:r w:rsidR="008D7810" w:rsidRPr="008D7810">
        <w:rPr>
          <w:sz w:val="28"/>
          <w:szCs w:val="28"/>
        </w:rPr>
        <w:t xml:space="preserve">                         </w:t>
      </w:r>
      <w:r w:rsidR="008D7810" w:rsidRPr="008D7810">
        <w:rPr>
          <w:sz w:val="28"/>
          <w:szCs w:val="28"/>
        </w:rPr>
        <w:t xml:space="preserve"> за добросовестный труд, профессионализм и в связи с 20-летием со дня образования Государственной инспекции труда </w:t>
      </w:r>
      <w:proofErr w:type="gramStart"/>
      <w:r w:rsidR="008D7810" w:rsidRPr="008D7810">
        <w:rPr>
          <w:sz w:val="28"/>
          <w:szCs w:val="28"/>
        </w:rPr>
        <w:t>в</w:t>
      </w:r>
      <w:proofErr w:type="gramEnd"/>
      <w:r w:rsidR="008D7810" w:rsidRPr="008D7810">
        <w:rPr>
          <w:sz w:val="28"/>
          <w:szCs w:val="28"/>
        </w:rPr>
        <w:t xml:space="preserve"> </w:t>
      </w:r>
      <w:proofErr w:type="gramStart"/>
      <w:r w:rsidR="008D7810" w:rsidRPr="008D7810">
        <w:rPr>
          <w:sz w:val="28"/>
          <w:szCs w:val="28"/>
        </w:rPr>
        <w:t>Ханты-Мансийском</w:t>
      </w:r>
      <w:proofErr w:type="gramEnd"/>
      <w:r w:rsidR="008D7810" w:rsidRPr="008D7810">
        <w:rPr>
          <w:sz w:val="28"/>
          <w:szCs w:val="28"/>
        </w:rPr>
        <w:t xml:space="preserve"> автономном округе – Югре: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8D7810" w:rsidTr="008D7810">
        <w:tc>
          <w:tcPr>
            <w:tcW w:w="3544" w:type="dxa"/>
          </w:tcPr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 xml:space="preserve">ЯНДУКИНУ </w:t>
            </w:r>
          </w:p>
          <w:p w:rsidR="008D7810" w:rsidRPr="008D7810" w:rsidRDefault="008D7810" w:rsidP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8D7810">
              <w:rPr>
                <w:bCs/>
                <w:sz w:val="28"/>
                <w:szCs w:val="28"/>
                <w:lang w:eastAsia="en-US"/>
              </w:rPr>
              <w:t xml:space="preserve">Наталию Александровну – </w:t>
            </w:r>
          </w:p>
          <w:p w:rsidR="008D7810" w:rsidRDefault="008D781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8D7810" w:rsidRDefault="008D7810">
            <w:pPr>
              <w:tabs>
                <w:tab w:val="left" w:pos="-142"/>
                <w:tab w:val="left" w:pos="851"/>
              </w:tabs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D7810" w:rsidRDefault="008D7810">
            <w:pPr>
              <w:tabs>
                <w:tab w:val="left" w:pos="-142"/>
                <w:tab w:val="left" w:pos="851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отдела бухгалтерского учета, организационной работы, кадрового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и хозяйственного обеспечения </w:t>
            </w:r>
            <w:r>
              <w:rPr>
                <w:sz w:val="28"/>
                <w:szCs w:val="28"/>
              </w:rPr>
              <w:t xml:space="preserve">Государственной инспекции труда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Ханты-Мансийском</w:t>
            </w:r>
            <w:proofErr w:type="gramEnd"/>
            <w:r>
              <w:rPr>
                <w:sz w:val="28"/>
                <w:szCs w:val="28"/>
              </w:rPr>
              <w:t xml:space="preserve"> автономном округе – Югре.</w:t>
            </w:r>
          </w:p>
        </w:tc>
      </w:tr>
    </w:tbl>
    <w:p w:rsidR="008D7810" w:rsidRDefault="008D7810" w:rsidP="008D7810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Управлению бухгалтерского учета аппарата Думы города Ханты-Мансийска (Шведова А.В.) выплатить 11494 рублей из средств, 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8D7810" w:rsidRDefault="008D7810" w:rsidP="008D7810">
      <w:pPr>
        <w:tabs>
          <w:tab w:val="left" w:pos="-142"/>
          <w:tab w:val="left" w:pos="851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5D4F47" w:rsidRDefault="005D4F47" w:rsidP="005D4F47">
      <w:pPr>
        <w:tabs>
          <w:tab w:val="left" w:pos="0"/>
          <w:tab w:val="right" w:pos="851"/>
        </w:tabs>
        <w:rPr>
          <w:sz w:val="28"/>
          <w:szCs w:val="28"/>
        </w:rPr>
      </w:pPr>
    </w:p>
    <w:p w:rsidR="005D4F47" w:rsidRDefault="005D4F47" w:rsidP="005D4F47">
      <w:pPr>
        <w:tabs>
          <w:tab w:val="left" w:pos="0"/>
          <w:tab w:val="right" w:pos="851"/>
        </w:tabs>
        <w:rPr>
          <w:sz w:val="28"/>
          <w:szCs w:val="28"/>
        </w:rPr>
      </w:pPr>
    </w:p>
    <w:p w:rsidR="005D4F47" w:rsidRDefault="005D4F47" w:rsidP="005D4F47">
      <w:pPr>
        <w:tabs>
          <w:tab w:val="left" w:pos="0"/>
          <w:tab w:val="right" w:pos="851"/>
        </w:tabs>
        <w:rPr>
          <w:sz w:val="28"/>
          <w:szCs w:val="28"/>
        </w:rPr>
      </w:pPr>
    </w:p>
    <w:p w:rsidR="005D4F47" w:rsidRDefault="005D4F47" w:rsidP="005D4F47">
      <w:pPr>
        <w:jc w:val="both"/>
        <w:rPr>
          <w:bCs/>
          <w:sz w:val="28"/>
          <w:szCs w:val="28"/>
        </w:rPr>
      </w:pPr>
    </w:p>
    <w:p w:rsidR="005D4F47" w:rsidRDefault="005D4F47" w:rsidP="005D4F47">
      <w:pPr>
        <w:jc w:val="both"/>
        <w:rPr>
          <w:bCs/>
          <w:sz w:val="28"/>
          <w:szCs w:val="28"/>
        </w:rPr>
      </w:pPr>
    </w:p>
    <w:p w:rsidR="005D4F47" w:rsidRDefault="005D4F47" w:rsidP="005D4F47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5D4F47" w:rsidRDefault="005D4F47" w:rsidP="005D4F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D4F47" w:rsidRDefault="005D4F47" w:rsidP="005D4F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D4F47" w:rsidRDefault="005D4F47" w:rsidP="005D4F47">
      <w:pPr>
        <w:rPr>
          <w:sz w:val="28"/>
          <w:szCs w:val="28"/>
        </w:rPr>
      </w:pPr>
    </w:p>
    <w:p w:rsidR="005D4F47" w:rsidRDefault="005D4F47" w:rsidP="005D4F47">
      <w:pPr>
        <w:rPr>
          <w:sz w:val="28"/>
          <w:szCs w:val="28"/>
        </w:rPr>
      </w:pPr>
    </w:p>
    <w:p w:rsidR="005D4F47" w:rsidRDefault="005D4F47" w:rsidP="005D4F47">
      <w:pPr>
        <w:rPr>
          <w:sz w:val="28"/>
          <w:szCs w:val="28"/>
        </w:rPr>
      </w:pPr>
    </w:p>
    <w:p w:rsidR="005D4F47" w:rsidRDefault="005D4F47" w:rsidP="005D4F47"/>
    <w:p w:rsidR="005D4F47" w:rsidRDefault="005D4F47" w:rsidP="005D4F47"/>
    <w:p w:rsidR="005D4F47" w:rsidRDefault="005D4F47" w:rsidP="005D4F47"/>
    <w:p w:rsidR="005D4F47" w:rsidRDefault="005D4F47" w:rsidP="005D4F47"/>
    <w:p w:rsidR="005D4F47" w:rsidRDefault="005D4F47" w:rsidP="005D4F47"/>
    <w:p w:rsidR="009B4B04" w:rsidRDefault="009B4B04"/>
    <w:sectPr w:rsidR="009B4B04" w:rsidSect="00DA3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4C" w:rsidRDefault="00BF3C4C" w:rsidP="00DA3F6C">
      <w:r>
        <w:separator/>
      </w:r>
    </w:p>
  </w:endnote>
  <w:endnote w:type="continuationSeparator" w:id="0">
    <w:p w:rsidR="00BF3C4C" w:rsidRDefault="00BF3C4C" w:rsidP="00DA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C" w:rsidRDefault="00DA3F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C" w:rsidRDefault="00DA3F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C" w:rsidRDefault="00DA3F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4C" w:rsidRDefault="00BF3C4C" w:rsidP="00DA3F6C">
      <w:r>
        <w:separator/>
      </w:r>
    </w:p>
  </w:footnote>
  <w:footnote w:type="continuationSeparator" w:id="0">
    <w:p w:rsidR="00BF3C4C" w:rsidRDefault="00BF3C4C" w:rsidP="00DA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C" w:rsidRDefault="00DA3F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732966"/>
      <w:docPartObj>
        <w:docPartGallery w:val="Page Numbers (Top of Page)"/>
        <w:docPartUnique/>
      </w:docPartObj>
    </w:sdtPr>
    <w:sdtContent>
      <w:p w:rsidR="00DA3F6C" w:rsidRDefault="00DA3F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3F6C" w:rsidRDefault="00DA3F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C" w:rsidRDefault="00DA3F6C">
    <w:pPr>
      <w:pStyle w:val="a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4E"/>
    <w:multiLevelType w:val="multilevel"/>
    <w:tmpl w:val="CD4219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2F"/>
    <w:rsid w:val="0002432F"/>
    <w:rsid w:val="005D4F47"/>
    <w:rsid w:val="008D7810"/>
    <w:rsid w:val="009B4B04"/>
    <w:rsid w:val="00BF3C4C"/>
    <w:rsid w:val="00CB09E0"/>
    <w:rsid w:val="00D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F4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D4F4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D4F4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4F4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4F4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4F4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D4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D4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78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3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3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3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F4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D4F4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D4F4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4F4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4F4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4F4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D4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D4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78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3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3F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3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2014-12-23T06:58:00Z</dcterms:created>
  <dcterms:modified xsi:type="dcterms:W3CDTF">2014-12-23T07:02:00Z</dcterms:modified>
</cp:coreProperties>
</file>